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июля 2013 г. N 18-2/10/2-3836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ОБЗОРЕ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ОСУЩЕСТВЛЕНИЮ КОМПЛЕКСА ОРГАНИЗАЦИОННЫХ,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РАЗЪЯСНИТЕЛЬНЫХ И ИНЫХ МЕР ПО НЕДОПУЩЕНИЮ </w:t>
      </w:r>
      <w:proofErr w:type="gramStart"/>
      <w:r>
        <w:rPr>
          <w:rFonts w:ascii="Calibri" w:hAnsi="Calibri" w:cs="Calibri"/>
          <w:b/>
          <w:bCs/>
        </w:rPr>
        <w:t>ДОЛЖНОСТНЫМИ</w:t>
      </w:r>
      <w:proofErr w:type="gramEnd"/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ЛИЦАМИ ПОВЕДЕНИЯ, КОТОРОЕ МОЖЕТ ВОСПРИНИМАТЬСЯ ОКРУЖАЮЩИМИ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КАК ОБЕЩАНИЕ ДАЧИ ВЗЯТКИ ИЛИ ПРЕДЛОЖЕНИЕ ДАЧИ ВЗЯТКИ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ЛИБО КАК СОГЛАСИЕ ПРИНЯТЬ ВЗЯТКУ ИЛИ КАК ПРОСЬБА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ДАЧЕ ВЗЯТКИ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Министерство труда и социальной защиты Российской Федерации направляет </w:t>
      </w:r>
      <w:hyperlink w:anchor="Par26" w:history="1">
        <w:r>
          <w:rPr>
            <w:rFonts w:ascii="Calibri" w:hAnsi="Calibri" w:cs="Calibri"/>
            <w:color w:val="0000FF"/>
          </w:rPr>
          <w:t>Обзор</w:t>
        </w:r>
      </w:hyperlink>
      <w:r>
        <w:rPr>
          <w:rFonts w:ascii="Calibri" w:hAnsi="Calibri" w:cs="Calibri"/>
        </w:rPr>
        <w:t xml:space="preserve">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(далее - Обзор).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</w:r>
    </w:p>
    <w:p w:rsidR="003266D6" w:rsidRDefault="003266D6" w:rsidP="0032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орган государственной власти, местного самоуправления, государственный внебюджетный фонд и организацию (информация о работе "горячей линии", "телефона доверия", отправке почтовых сообщений, форма направления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146866" w:rsidRDefault="00146866"/>
    <w:sectPr w:rsidR="00146866" w:rsidSect="0014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D6"/>
    <w:rsid w:val="00066844"/>
    <w:rsid w:val="00146866"/>
    <w:rsid w:val="003266D6"/>
    <w:rsid w:val="004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D6"/>
    <w:pPr>
      <w:spacing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>Образовательная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 №98</dc:creator>
  <cp:keywords/>
  <dc:description/>
  <cp:lastModifiedBy>МОУСОШ №98</cp:lastModifiedBy>
  <cp:revision>2</cp:revision>
  <dcterms:created xsi:type="dcterms:W3CDTF">2014-05-07T05:02:00Z</dcterms:created>
  <dcterms:modified xsi:type="dcterms:W3CDTF">2014-05-07T05:06:00Z</dcterms:modified>
</cp:coreProperties>
</file>